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839"/>
        <w:gridCol w:w="2212"/>
        <w:gridCol w:w="1410"/>
        <w:gridCol w:w="2522"/>
      </w:tblGrid>
      <w:tr w:rsidR="00217014" w:rsidRPr="00647643" w:rsidTr="00C875C6">
        <w:trPr>
          <w:tblHeader/>
          <w:jc w:val="center"/>
        </w:trPr>
        <w:tc>
          <w:tcPr>
            <w:tcW w:w="1089" w:type="dxa"/>
            <w:tcBorders>
              <w:bottom w:val="double" w:sz="2" w:space="0" w:color="auto"/>
            </w:tcBorders>
            <w:shd w:val="clear" w:color="auto" w:fill="17365D" w:themeFill="text2" w:themeFillShade="BF"/>
            <w:vAlign w:val="center"/>
          </w:tcPr>
          <w:p w:rsidR="00217014" w:rsidRPr="00C875C6" w:rsidRDefault="00217014" w:rsidP="00970C3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fi-FI"/>
              </w:rPr>
            </w:pPr>
            <w:r w:rsidRPr="00C875C6">
              <w:rPr>
                <w:rFonts w:ascii="Tahoma" w:hAnsi="Tahoma" w:cs="Tahoma"/>
                <w:b/>
                <w:color w:val="FFFFFF" w:themeColor="background1"/>
                <w:sz w:val="20"/>
                <w:lang w:val="fi-FI"/>
              </w:rPr>
              <w:t>No.</w:t>
            </w:r>
          </w:p>
        </w:tc>
        <w:tc>
          <w:tcPr>
            <w:tcW w:w="1839" w:type="dxa"/>
            <w:tcBorders>
              <w:bottom w:val="double" w:sz="2" w:space="0" w:color="auto"/>
            </w:tcBorders>
            <w:shd w:val="clear" w:color="auto" w:fill="17365D" w:themeFill="text2" w:themeFillShade="BF"/>
            <w:vAlign w:val="center"/>
          </w:tcPr>
          <w:p w:rsidR="00217014" w:rsidRPr="00C875C6" w:rsidRDefault="00217014" w:rsidP="00970C3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fi-FI"/>
              </w:rPr>
            </w:pPr>
            <w:r w:rsidRPr="00C875C6">
              <w:rPr>
                <w:rFonts w:ascii="Tahoma" w:hAnsi="Tahoma" w:cs="Tahoma"/>
                <w:b/>
                <w:color w:val="FFFFFF" w:themeColor="background1"/>
                <w:sz w:val="20"/>
                <w:lang w:val="fi-FI"/>
              </w:rPr>
              <w:t>Nama Dosen</w:t>
            </w:r>
          </w:p>
        </w:tc>
        <w:tc>
          <w:tcPr>
            <w:tcW w:w="2212" w:type="dxa"/>
            <w:tcBorders>
              <w:bottom w:val="double" w:sz="2" w:space="0" w:color="auto"/>
            </w:tcBorders>
            <w:shd w:val="clear" w:color="auto" w:fill="17365D" w:themeFill="text2" w:themeFillShade="BF"/>
            <w:vAlign w:val="center"/>
          </w:tcPr>
          <w:p w:rsidR="00217014" w:rsidRPr="00C875C6" w:rsidRDefault="00217014" w:rsidP="00970C3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fi-FI"/>
              </w:rPr>
            </w:pPr>
            <w:r w:rsidRPr="00C875C6">
              <w:rPr>
                <w:rFonts w:ascii="Tahoma" w:hAnsi="Tahoma" w:cs="Tahoma"/>
                <w:b/>
                <w:color w:val="FFFFFF" w:themeColor="background1"/>
                <w:sz w:val="20"/>
                <w:lang w:val="fi-FI"/>
              </w:rPr>
              <w:t>Prestasi yang Dicapai</w:t>
            </w:r>
          </w:p>
        </w:tc>
        <w:tc>
          <w:tcPr>
            <w:tcW w:w="1410" w:type="dxa"/>
            <w:tcBorders>
              <w:bottom w:val="double" w:sz="2" w:space="0" w:color="auto"/>
            </w:tcBorders>
            <w:shd w:val="clear" w:color="auto" w:fill="17365D" w:themeFill="text2" w:themeFillShade="BF"/>
            <w:vAlign w:val="center"/>
          </w:tcPr>
          <w:p w:rsidR="00217014" w:rsidRPr="00C875C6" w:rsidRDefault="00217014" w:rsidP="00970C3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fi-FI"/>
              </w:rPr>
            </w:pPr>
            <w:r w:rsidRPr="00C875C6">
              <w:rPr>
                <w:rFonts w:ascii="Tahoma" w:hAnsi="Tahoma" w:cs="Tahoma"/>
                <w:b/>
                <w:color w:val="FFFFFF" w:themeColor="background1"/>
                <w:sz w:val="20"/>
                <w:lang w:val="fi-FI"/>
              </w:rPr>
              <w:t>Waktu Pencapaian</w:t>
            </w:r>
          </w:p>
        </w:tc>
        <w:tc>
          <w:tcPr>
            <w:tcW w:w="2522" w:type="dxa"/>
            <w:tcBorders>
              <w:bottom w:val="double" w:sz="2" w:space="0" w:color="auto"/>
            </w:tcBorders>
            <w:shd w:val="clear" w:color="auto" w:fill="17365D" w:themeFill="text2" w:themeFillShade="BF"/>
            <w:vAlign w:val="center"/>
          </w:tcPr>
          <w:p w:rsidR="00217014" w:rsidRPr="00C875C6" w:rsidRDefault="00217014" w:rsidP="00970C3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fi-FI"/>
              </w:rPr>
            </w:pPr>
            <w:r w:rsidRPr="00C875C6">
              <w:rPr>
                <w:rFonts w:ascii="Tahoma" w:hAnsi="Tahoma" w:cs="Tahoma"/>
                <w:b/>
                <w:color w:val="FFFFFF" w:themeColor="background1"/>
                <w:sz w:val="20"/>
                <w:lang w:val="fi-FI"/>
              </w:rPr>
              <w:t>Tingkat</w:t>
            </w:r>
          </w:p>
          <w:p w:rsidR="00217014" w:rsidRPr="00C875C6" w:rsidRDefault="00217014" w:rsidP="00970C3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lang w:val="fi-FI"/>
              </w:rPr>
            </w:pPr>
            <w:r w:rsidRPr="00C875C6">
              <w:rPr>
                <w:rFonts w:ascii="Tahoma" w:hAnsi="Tahoma" w:cs="Tahoma"/>
                <w:b/>
                <w:color w:val="FFFFFF" w:themeColor="background1"/>
                <w:sz w:val="20"/>
                <w:lang w:val="fi-FI"/>
              </w:rPr>
              <w:t>(Lokal, Wilayah, Nasional, Internasional)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1</w:t>
            </w:r>
          </w:p>
        </w:tc>
        <w:tc>
          <w:tcPr>
            <w:tcW w:w="1839" w:type="dxa"/>
            <w:vMerge w:val="restart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</w:rPr>
              <w:t>Prof. Dr. Suryanto, M.Si.</w:t>
            </w: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2015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2016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3</w:t>
            </w:r>
          </w:p>
        </w:tc>
        <w:tc>
          <w:tcPr>
            <w:tcW w:w="1839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color w:val="000000"/>
                <w:sz w:val="20"/>
              </w:rPr>
              <w:t>Prof. Dr. Mareyke Maritje Wagey Tairas, MBA., MA, ProCoun.</w:t>
            </w: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2016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4</w:t>
            </w:r>
          </w:p>
        </w:tc>
        <w:tc>
          <w:tcPr>
            <w:tcW w:w="1839" w:type="dxa"/>
            <w:vMerge w:val="restart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</w:rPr>
              <w:t>Prof. Dr. Fendy Suhariadi, MT., Psikolog</w:t>
            </w: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2014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5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2015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6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2016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7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Strategis Nasional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2016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8</w:t>
            </w:r>
          </w:p>
        </w:tc>
        <w:tc>
          <w:tcPr>
            <w:tcW w:w="1839" w:type="dxa"/>
            <w:vMerge w:val="restart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  <w:lang w:val="en-ID"/>
              </w:rPr>
            </w:pPr>
            <w:r w:rsidRPr="00647643">
              <w:rPr>
                <w:rFonts w:ascii="Tahoma" w:hAnsi="Tahoma" w:cs="Tahoma"/>
                <w:color w:val="000000"/>
                <w:sz w:val="20"/>
              </w:rPr>
              <w:t>Prof. Dr. Cholichul Hadi, M.Si</w:t>
            </w: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  <w:lang w:val="en-ID"/>
              </w:rPr>
            </w:pPr>
            <w:r w:rsidRPr="00647643">
              <w:rPr>
                <w:rFonts w:ascii="Tahoma" w:hAnsi="Tahoma" w:cs="Tahoma"/>
                <w:color w:val="000000"/>
                <w:sz w:val="20"/>
                <w:lang w:val="en-ID"/>
              </w:rPr>
              <w:t>Hibah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2014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9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  <w:lang w:val="en-ID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  <w:lang w:val="en-ID"/>
              </w:rPr>
            </w:pPr>
            <w:r w:rsidRPr="00647643">
              <w:rPr>
                <w:rFonts w:ascii="Tahoma" w:hAnsi="Tahoma" w:cs="Tahoma"/>
                <w:color w:val="000000"/>
                <w:sz w:val="20"/>
                <w:lang w:val="en-ID"/>
              </w:rPr>
              <w:t>Hibah Unggulan Perguruan Tinggi (2)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2014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10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color w:val="000000"/>
                <w:sz w:val="20"/>
                <w:lang w:val="en-ID"/>
              </w:rPr>
              <w:t>Hibah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2013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11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color w:val="000000"/>
                <w:sz w:val="20"/>
                <w:lang w:val="en-ID"/>
              </w:rPr>
              <w:t>Hibah Strategis Nasional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2013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12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  <w:lang w:val="en-ID"/>
              </w:rPr>
            </w:pPr>
            <w:r w:rsidRPr="00647643">
              <w:rPr>
                <w:rFonts w:ascii="Tahoma" w:hAnsi="Tahoma" w:cs="Tahoma"/>
                <w:color w:val="000000"/>
                <w:sz w:val="20"/>
                <w:lang w:val="en-ID"/>
              </w:rPr>
              <w:t>Hibah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2015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13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  <w:lang w:val="en-ID"/>
              </w:rPr>
            </w:pPr>
            <w:r w:rsidRPr="00647643">
              <w:rPr>
                <w:rFonts w:ascii="Tahoma" w:hAnsi="Tahoma" w:cs="Tahoma"/>
                <w:color w:val="000000"/>
                <w:sz w:val="20"/>
                <w:lang w:val="en-ID"/>
              </w:rPr>
              <w:t>Hibah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2016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14</w:t>
            </w:r>
          </w:p>
        </w:tc>
        <w:tc>
          <w:tcPr>
            <w:tcW w:w="1839" w:type="dxa"/>
            <w:vMerge w:val="restart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</w:rPr>
              <w:t>Dr. Hamidah, M.Si.,Psikolog</w:t>
            </w: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color w:val="000000"/>
                <w:sz w:val="20"/>
                <w:lang w:val="en-ID"/>
              </w:rPr>
              <w:t>Hibah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2013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15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2014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16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2016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17</w:t>
            </w:r>
          </w:p>
        </w:tc>
        <w:tc>
          <w:tcPr>
            <w:tcW w:w="1839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</w:rPr>
              <w:t>Dr. Seger Handoyo, M.Si., Psikolog</w:t>
            </w: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Ketua Penelitian Hibah Strategi Nasional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2016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18</w:t>
            </w:r>
          </w:p>
        </w:tc>
        <w:tc>
          <w:tcPr>
            <w:tcW w:w="1839" w:type="dxa"/>
            <w:vMerge w:val="restart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647643">
              <w:rPr>
                <w:rFonts w:ascii="Tahoma" w:hAnsi="Tahoma" w:cs="Tahoma"/>
                <w:color w:val="000000"/>
                <w:sz w:val="20"/>
              </w:rPr>
              <w:t>Dr. M.G. Bagus  A.P, Psikolog</w:t>
            </w:r>
          </w:p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2015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19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  <w:highlight w:val="yellow"/>
                <w:lang w:val="en-ID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2016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</w:t>
            </w:r>
          </w:p>
        </w:tc>
        <w:tc>
          <w:tcPr>
            <w:tcW w:w="1839" w:type="dxa"/>
            <w:vMerge w:val="restart"/>
            <w:vAlign w:val="center"/>
          </w:tcPr>
          <w:p w:rsidR="00217014" w:rsidRPr="00647643" w:rsidRDefault="00217014" w:rsidP="00970C32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lang w:bidi="ar-SA"/>
              </w:rPr>
            </w:pPr>
            <w:r w:rsidRPr="00647643">
              <w:rPr>
                <w:rFonts w:ascii="Tahoma" w:hAnsi="Tahoma" w:cs="Tahoma"/>
                <w:sz w:val="20"/>
                <w:lang w:bidi="ar-SA"/>
              </w:rPr>
              <w:t>Dr. Wiwin Hendriani, M.Si.</w:t>
            </w:r>
          </w:p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Penyaji terbaik dalam Kolokium Psikologi, Makassar 2015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2015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21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2015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22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 xml:space="preserve">Hibah Penelitian Unggulan Perguruan </w:t>
            </w:r>
            <w:r w:rsidRPr="00647643">
              <w:rPr>
                <w:rFonts w:ascii="Tahoma" w:hAnsi="Tahoma" w:cs="Tahoma"/>
                <w:sz w:val="20"/>
                <w:lang w:val="fi-FI"/>
              </w:rPr>
              <w:lastRenderedPageBreak/>
              <w:t>Tinggi (2)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lastRenderedPageBreak/>
              <w:t>2015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lastRenderedPageBreak/>
              <w:t>23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2016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24</w:t>
            </w:r>
          </w:p>
        </w:tc>
        <w:tc>
          <w:tcPr>
            <w:tcW w:w="1839" w:type="dxa"/>
            <w:vMerge w:val="restart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color w:val="000000"/>
                <w:sz w:val="20"/>
              </w:rPr>
              <w:t>Dr. Dewi Retno Suminar, M.Si., Psikolog</w:t>
            </w: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color w:val="000000"/>
                <w:sz w:val="20"/>
                <w:lang w:val="en-ID"/>
              </w:rPr>
              <w:t>Hibah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2013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25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color w:val="000000"/>
                <w:sz w:val="20"/>
                <w:lang w:val="en-ID"/>
              </w:rPr>
              <w:t>Hibah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2014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26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  <w:lang w:val="en-ID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  <w:lang w:val="en-ID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2015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27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  <w:lang w:val="en-ID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2016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28</w:t>
            </w:r>
          </w:p>
        </w:tc>
        <w:tc>
          <w:tcPr>
            <w:tcW w:w="1839" w:type="dxa"/>
            <w:vMerge w:val="restart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color w:val="000000"/>
                <w:sz w:val="20"/>
              </w:rPr>
              <w:t>Dr. Nurul Hartini, M.Kes., Psikolog</w:t>
            </w: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color w:val="000000"/>
                <w:sz w:val="20"/>
                <w:lang w:val="en-ID"/>
              </w:rPr>
              <w:t>Hibah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2014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29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  <w:lang w:val="en-ID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color w:val="000000"/>
                <w:sz w:val="20"/>
                <w:lang w:val="en-ID"/>
              </w:rPr>
            </w:pPr>
            <w:r w:rsidRPr="00647643">
              <w:rPr>
                <w:rFonts w:ascii="Tahoma" w:hAnsi="Tahoma" w:cs="Tahoma"/>
                <w:color w:val="000000"/>
                <w:sz w:val="20"/>
                <w:lang w:val="en-ID"/>
              </w:rPr>
              <w:t>Hibah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2015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30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color w:val="000000"/>
                <w:sz w:val="20"/>
                <w:lang w:val="en-ID"/>
              </w:rPr>
              <w:t>Hibah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2016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31</w:t>
            </w:r>
          </w:p>
        </w:tc>
        <w:tc>
          <w:tcPr>
            <w:tcW w:w="1839" w:type="dxa"/>
            <w:vMerge w:val="restart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</w:rPr>
              <w:t>Dr. Fajrianthi, M.Psi., Psikolog</w:t>
            </w: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2016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  <w:tr w:rsidR="00217014" w:rsidRPr="00647643" w:rsidTr="00C875C6">
        <w:trPr>
          <w:jc w:val="center"/>
        </w:trPr>
        <w:tc>
          <w:tcPr>
            <w:tcW w:w="1089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32</w:t>
            </w:r>
          </w:p>
        </w:tc>
        <w:tc>
          <w:tcPr>
            <w:tcW w:w="1839" w:type="dxa"/>
            <w:vMerge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212" w:type="dxa"/>
            <w:vAlign w:val="center"/>
          </w:tcPr>
          <w:p w:rsidR="00217014" w:rsidRPr="00647643" w:rsidRDefault="00217014" w:rsidP="00970C32">
            <w:pPr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Hibah Penelitian Unggulan Perguruan Tinggi</w:t>
            </w:r>
          </w:p>
        </w:tc>
        <w:tc>
          <w:tcPr>
            <w:tcW w:w="1410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2015</w:t>
            </w:r>
          </w:p>
        </w:tc>
        <w:tc>
          <w:tcPr>
            <w:tcW w:w="2522" w:type="dxa"/>
            <w:vAlign w:val="center"/>
          </w:tcPr>
          <w:p w:rsidR="00217014" w:rsidRPr="00647643" w:rsidRDefault="00217014" w:rsidP="00970C32">
            <w:pPr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647643">
              <w:rPr>
                <w:rFonts w:ascii="Tahoma" w:hAnsi="Tahoma" w:cs="Tahoma"/>
                <w:sz w:val="20"/>
                <w:lang w:val="fi-FI"/>
              </w:rPr>
              <w:t>Nasional</w:t>
            </w:r>
          </w:p>
        </w:tc>
      </w:tr>
    </w:tbl>
    <w:p w:rsidR="00B73D53" w:rsidRPr="00647643" w:rsidRDefault="00B73D53">
      <w:pPr>
        <w:rPr>
          <w:rFonts w:ascii="Tahoma" w:hAnsi="Tahoma" w:cs="Tahoma"/>
        </w:rPr>
      </w:pPr>
    </w:p>
    <w:sectPr w:rsidR="00B73D53" w:rsidRPr="00647643" w:rsidSect="006D52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217014"/>
    <w:rsid w:val="00164952"/>
    <w:rsid w:val="00217014"/>
    <w:rsid w:val="00530E6A"/>
    <w:rsid w:val="00647643"/>
    <w:rsid w:val="006D529F"/>
    <w:rsid w:val="00AF6399"/>
    <w:rsid w:val="00B73D53"/>
    <w:rsid w:val="00C875C6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14"/>
    <w:pPr>
      <w:spacing w:after="0" w:line="240" w:lineRule="auto"/>
      <w:jc w:val="both"/>
    </w:pPr>
    <w:rPr>
      <w:rFonts w:ascii="Arial" w:eastAsia="Calibri" w:hAnsi="Arial" w:cs="Times New Roman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1974</Characters>
  <Application>Microsoft Office Word</Application>
  <DocSecurity>0</DocSecurity>
  <Lines>16</Lines>
  <Paragraphs>4</Paragraphs>
  <ScaleCrop>false</ScaleCrop>
  <Company>FPSIUA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 FPSIUA</dc:creator>
  <cp:lastModifiedBy>USI FPSIUA</cp:lastModifiedBy>
  <cp:revision>4</cp:revision>
  <dcterms:created xsi:type="dcterms:W3CDTF">2017-04-27T05:45:00Z</dcterms:created>
  <dcterms:modified xsi:type="dcterms:W3CDTF">2017-04-27T06:36:00Z</dcterms:modified>
</cp:coreProperties>
</file>